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5"/>
      </w:tblGrid>
      <w:tr w:rsidR="00F66F3D" w:rsidRPr="00FC3B79" w:rsidTr="001D3A09">
        <w:trPr>
          <w:tblCellSpacing w:w="0" w:type="dxa"/>
        </w:trPr>
        <w:tc>
          <w:tcPr>
            <w:tcW w:w="13875" w:type="dxa"/>
            <w:shd w:val="clear" w:color="auto" w:fill="auto"/>
          </w:tcPr>
          <w:p w:rsidR="00F66F3D" w:rsidRPr="00296788" w:rsidRDefault="00F66F3D" w:rsidP="001D3A09">
            <w:pPr>
              <w:pStyle w:val="NormalWeb"/>
              <w:jc w:val="center"/>
              <w:rPr>
                <w:b/>
              </w:rPr>
            </w:pPr>
            <w:r w:rsidRPr="00296788">
              <w:rPr>
                <w:b/>
              </w:rPr>
              <w:t xml:space="preserve">Common Core State Standards   </w:t>
            </w:r>
            <w:r w:rsidRPr="00296788">
              <w:rPr>
                <w:b/>
              </w:rPr>
              <w:br/>
            </w:r>
            <w:r>
              <w:rPr>
                <w:b/>
              </w:rPr>
              <w:t>Grade 2</w:t>
            </w:r>
            <w:r w:rsidRPr="00296788">
              <w:rPr>
                <w:b/>
              </w:rPr>
              <w:br/>
              <w:t xml:space="preserve">Unit 6:  </w:t>
            </w:r>
            <w:r w:rsidRPr="00687C49">
              <w:rPr>
                <w:rFonts w:ascii="Cambria" w:hAnsi="Cambria"/>
                <w:b/>
              </w:rPr>
              <w:t>Reasoning with Shapes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296788">
              <w:rPr>
                <w:b/>
              </w:rPr>
              <w:br/>
            </w:r>
          </w:p>
        </w:tc>
      </w:tr>
      <w:tr w:rsidR="00F66F3D" w:rsidRPr="00FC3B79" w:rsidTr="001D3A09">
        <w:trPr>
          <w:tblCellSpacing w:w="0" w:type="dxa"/>
        </w:trPr>
        <w:tc>
          <w:tcPr>
            <w:tcW w:w="13875" w:type="dxa"/>
            <w:shd w:val="clear" w:color="auto" w:fill="auto"/>
          </w:tcPr>
          <w:p w:rsidR="00F66F3D" w:rsidRPr="0065093B" w:rsidRDefault="00F66F3D" w:rsidP="001D3A09">
            <w:pPr>
              <w:pBdr>
                <w:bottom w:val="single" w:sz="6" w:space="4" w:color="E5E4E4"/>
              </w:pBdr>
              <w:shd w:val="clear" w:color="auto" w:fill="FFFFFF"/>
              <w:spacing w:before="300" w:after="100" w:afterAutospacing="1"/>
              <w:outlineLvl w:val="1"/>
              <w:rPr>
                <w:rFonts w:ascii="Cambria" w:hAnsi="Cambria" w:cs="Helvetica"/>
                <w:b/>
                <w:bCs/>
              </w:rPr>
            </w:pPr>
            <w:r w:rsidRPr="0065093B">
              <w:rPr>
                <w:rFonts w:ascii="Cambria" w:hAnsi="Cambria" w:cs="Helvetica"/>
                <w:b/>
                <w:bCs/>
              </w:rPr>
              <w:t>Reason with shapes and their attributes.</w:t>
            </w:r>
          </w:p>
          <w:p w:rsidR="00F66F3D" w:rsidRPr="0065093B" w:rsidRDefault="00F66F3D" w:rsidP="001D3A09">
            <w:pPr>
              <w:shd w:val="clear" w:color="auto" w:fill="FFFFFF"/>
              <w:spacing w:before="100" w:beforeAutospacing="1" w:after="150" w:line="240" w:lineRule="atLeast"/>
              <w:rPr>
                <w:rFonts w:ascii="Cambria" w:hAnsi="Cambria" w:cs="Helvetica"/>
              </w:rPr>
            </w:pPr>
            <w:bookmarkStart w:id="0" w:name="2-g-1"/>
            <w:proofErr w:type="gramStart"/>
            <w:r w:rsidRPr="0065093B">
              <w:rPr>
                <w:rFonts w:ascii="Cambria" w:hAnsi="Cambria" w:cs="Helvetica"/>
              </w:rPr>
              <w:t>2.G.1</w:t>
            </w:r>
            <w:proofErr w:type="gramEnd"/>
            <w:r w:rsidRPr="0065093B">
              <w:rPr>
                <w:rFonts w:ascii="Cambria" w:hAnsi="Cambria" w:cs="Helvetica"/>
              </w:rPr>
              <w:t>.</w:t>
            </w:r>
            <w:bookmarkEnd w:id="0"/>
            <w:r w:rsidRPr="0065093B">
              <w:rPr>
                <w:rFonts w:ascii="Cambria" w:hAnsi="Cambria" w:cs="Helvetica"/>
              </w:rPr>
              <w:t xml:space="preserve"> Recognize and draw shapes having specified attributes, such as a given number of angles or a given number of equal faces. Identify triangles, quadrilaterals, pentagons, hexagons, and cubes.</w:t>
            </w:r>
          </w:p>
          <w:p w:rsidR="00F66F3D" w:rsidRPr="00B33B3B" w:rsidRDefault="00F66F3D" w:rsidP="001D3A09">
            <w:pPr>
              <w:autoSpaceDE w:val="0"/>
              <w:autoSpaceDN w:val="0"/>
              <w:adjustRightInd w:val="0"/>
            </w:pPr>
            <w:bookmarkStart w:id="1" w:name="2-g-3"/>
            <w:proofErr w:type="gramStart"/>
            <w:r w:rsidRPr="0065093B">
              <w:rPr>
                <w:rFonts w:ascii="Cambria" w:hAnsi="Cambria" w:cs="Helvetica"/>
              </w:rPr>
              <w:t>2.G.3</w:t>
            </w:r>
            <w:proofErr w:type="gramEnd"/>
            <w:r w:rsidRPr="0065093B">
              <w:rPr>
                <w:rFonts w:ascii="Cambria" w:hAnsi="Cambria" w:cs="Helvetica"/>
              </w:rPr>
              <w:t>.</w:t>
            </w:r>
            <w:bookmarkEnd w:id="1"/>
            <w:r w:rsidRPr="0065093B">
              <w:rPr>
                <w:rFonts w:ascii="Cambria" w:hAnsi="Cambria" w:cs="Helvetica"/>
              </w:rPr>
              <w:t xml:space="preserve"> Partition circles and rectangles into two, three, or four equal shares, describe the shares using the words halves, thirds, half of, a third of, etc., and describe the whole as two halves, three thirds, four fourths. Recognize that equal shares of identical wholes need not have the same shape.</w:t>
            </w:r>
          </w:p>
        </w:tc>
      </w:tr>
    </w:tbl>
    <w:p w:rsidR="00614290" w:rsidRDefault="00614290">
      <w:bookmarkStart w:id="2" w:name="_GoBack"/>
      <w:bookmarkEnd w:id="2"/>
    </w:p>
    <w:sectPr w:rsidR="00614290" w:rsidSect="00E272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5B"/>
    <w:rsid w:val="00614290"/>
    <w:rsid w:val="00E2725B"/>
    <w:rsid w:val="00F6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66F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66F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2014-07-25T18:38:00Z</dcterms:created>
  <dcterms:modified xsi:type="dcterms:W3CDTF">2014-07-25T18:41:00Z</dcterms:modified>
</cp:coreProperties>
</file>