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04"/>
        <w:tblW w:w="0" w:type="auto"/>
        <w:tblLook w:val="04A0" w:firstRow="1" w:lastRow="0" w:firstColumn="1" w:lastColumn="0" w:noHBand="0" w:noVBand="1"/>
      </w:tblPr>
      <w:tblGrid>
        <w:gridCol w:w="12920"/>
      </w:tblGrid>
      <w:tr w:rsidR="00213D2F" w:rsidTr="005A7A35">
        <w:trPr>
          <w:trHeight w:val="788"/>
        </w:trPr>
        <w:tc>
          <w:tcPr>
            <w:tcW w:w="12920" w:type="dxa"/>
          </w:tcPr>
          <w:p w:rsidR="00213D2F" w:rsidRPr="00213D2F" w:rsidRDefault="00213D2F" w:rsidP="00213D2F">
            <w:pPr>
              <w:jc w:val="center"/>
              <w:rPr>
                <w:rFonts w:ascii="Times New Roman" w:hAnsi="Times New Roman" w:cs="Times New Roman"/>
                <w:b/>
                <w:bCs/>
                <w:sz w:val="23"/>
                <w:szCs w:val="23"/>
              </w:rPr>
            </w:pPr>
            <w:r w:rsidRPr="00213D2F">
              <w:rPr>
                <w:rFonts w:ascii="Times New Roman" w:hAnsi="Times New Roman" w:cs="Times New Roman"/>
                <w:b/>
                <w:bCs/>
                <w:sz w:val="23"/>
                <w:szCs w:val="23"/>
              </w:rPr>
              <w:t>Common Core State Standards</w:t>
            </w:r>
          </w:p>
          <w:p w:rsidR="00213D2F" w:rsidRPr="00213D2F" w:rsidRDefault="00213D2F" w:rsidP="00213D2F">
            <w:pPr>
              <w:jc w:val="center"/>
              <w:rPr>
                <w:rFonts w:ascii="Times New Roman" w:hAnsi="Times New Roman" w:cs="Times New Roman"/>
                <w:b/>
                <w:bCs/>
                <w:sz w:val="23"/>
                <w:szCs w:val="23"/>
              </w:rPr>
            </w:pPr>
            <w:r w:rsidRPr="00213D2F">
              <w:rPr>
                <w:rFonts w:ascii="Times New Roman" w:hAnsi="Times New Roman" w:cs="Times New Roman"/>
                <w:b/>
                <w:bCs/>
                <w:sz w:val="23"/>
                <w:szCs w:val="23"/>
              </w:rPr>
              <w:t>Grade 1</w:t>
            </w:r>
          </w:p>
          <w:p w:rsidR="00213D2F" w:rsidRPr="00213D2F" w:rsidRDefault="004273A5" w:rsidP="00383B70">
            <w:pPr>
              <w:jc w:val="center"/>
              <w:rPr>
                <w:rFonts w:ascii="Times New Roman" w:hAnsi="Times New Roman" w:cs="Times New Roman"/>
                <w:b/>
                <w:bCs/>
                <w:sz w:val="23"/>
                <w:szCs w:val="23"/>
              </w:rPr>
            </w:pPr>
            <w:r w:rsidRPr="004273A5">
              <w:rPr>
                <w:rFonts w:ascii="Times New Roman" w:hAnsi="Times New Roman" w:cs="Times New Roman"/>
                <w:b/>
                <w:bCs/>
                <w:sz w:val="23"/>
                <w:szCs w:val="23"/>
              </w:rPr>
              <w:t xml:space="preserve">Unit 1:  Fluency  (+/-) </w:t>
            </w:r>
            <w:r w:rsidR="00383B70">
              <w:rPr>
                <w:rFonts w:ascii="Times New Roman" w:hAnsi="Times New Roman" w:cs="Times New Roman"/>
                <w:b/>
                <w:bCs/>
                <w:sz w:val="23"/>
                <w:szCs w:val="23"/>
              </w:rPr>
              <w:t>Within 20</w:t>
            </w:r>
          </w:p>
        </w:tc>
      </w:tr>
      <w:tr w:rsidR="00213D2F" w:rsidTr="005A7A35">
        <w:trPr>
          <w:trHeight w:val="8736"/>
        </w:trPr>
        <w:tc>
          <w:tcPr>
            <w:tcW w:w="12920" w:type="dxa"/>
          </w:tcPr>
          <w:p w:rsidR="004273A5" w:rsidRPr="004273A5" w:rsidRDefault="004273A5" w:rsidP="004273A5">
            <w:pPr>
              <w:rPr>
                <w:rFonts w:ascii="Times New Roman" w:hAnsi="Times New Roman" w:cs="Times New Roman"/>
                <w:b/>
                <w:sz w:val="23"/>
                <w:szCs w:val="23"/>
              </w:rPr>
            </w:pPr>
            <w:r w:rsidRPr="004273A5">
              <w:rPr>
                <w:rFonts w:ascii="Times New Roman" w:hAnsi="Times New Roman" w:cs="Times New Roman"/>
                <w:b/>
                <w:sz w:val="23"/>
                <w:szCs w:val="23"/>
              </w:rPr>
              <w:t xml:space="preserve">Operations and Algebraic Thinking </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r w:rsidRPr="004273A5">
              <w:rPr>
                <w:rFonts w:ascii="Times New Roman" w:eastAsia="Times New Roman" w:hAnsi="Times New Roman" w:cs="Times New Roman"/>
                <w:b/>
                <w:bCs/>
                <w:sz w:val="23"/>
                <w:szCs w:val="23"/>
              </w:rPr>
              <w:t>Represent and solve problems involving addition and subtraction.</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sz w:val="23"/>
                <w:szCs w:val="23"/>
              </w:rPr>
            </w:pPr>
            <w:proofErr w:type="gramStart"/>
            <w:r w:rsidRPr="004273A5">
              <w:rPr>
                <w:rFonts w:ascii="Times New Roman" w:eastAsia="Times New Roman" w:hAnsi="Times New Roman" w:cs="Times New Roman"/>
                <w:sz w:val="23"/>
                <w:szCs w:val="23"/>
              </w:rPr>
              <w:t>1.OA.1</w:t>
            </w:r>
            <w:proofErr w:type="gramEnd"/>
            <w:r w:rsidRPr="004273A5">
              <w:rPr>
                <w:rFonts w:ascii="Times New Roman" w:eastAsia="Times New Roman" w:hAnsi="Times New Roman" w:cs="Times New Roman"/>
                <w:sz w:val="23"/>
                <w:szCs w:val="23"/>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sz w:val="23"/>
                <w:szCs w:val="23"/>
              </w:rPr>
            </w:pPr>
            <w:proofErr w:type="gramStart"/>
            <w:r w:rsidRPr="004273A5">
              <w:rPr>
                <w:rFonts w:ascii="Times New Roman" w:eastAsia="Times New Roman" w:hAnsi="Times New Roman" w:cs="Times New Roman"/>
                <w:sz w:val="23"/>
                <w:szCs w:val="23"/>
              </w:rPr>
              <w:t>1.OA.2</w:t>
            </w:r>
            <w:proofErr w:type="gramEnd"/>
            <w:r w:rsidRPr="004273A5">
              <w:rPr>
                <w:rFonts w:ascii="Times New Roman" w:eastAsia="Times New Roman" w:hAnsi="Times New Roman" w:cs="Times New Roman"/>
                <w:sz w:val="23"/>
                <w:szCs w:val="23"/>
              </w:rPr>
              <w:t>. Solve word problems that call for addition of three whole numbers whose sum is less than or equal to 20, e.g., by using objects, drawings, and equations with a symbol for the unknown number to represent the problem.</w:t>
            </w:r>
          </w:p>
          <w:p w:rsid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r w:rsidRPr="004273A5">
              <w:rPr>
                <w:rFonts w:ascii="Times New Roman" w:eastAsia="Times New Roman" w:hAnsi="Times New Roman" w:cs="Times New Roman"/>
                <w:b/>
                <w:bCs/>
                <w:sz w:val="23"/>
                <w:szCs w:val="23"/>
              </w:rPr>
              <w:t>Understand and apply properties of operations and the relationship between addition and subtraction.</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i/>
                <w:iCs/>
                <w:sz w:val="23"/>
                <w:szCs w:val="23"/>
              </w:rPr>
            </w:pPr>
            <w:proofErr w:type="gramStart"/>
            <w:r w:rsidRPr="004273A5">
              <w:rPr>
                <w:rFonts w:ascii="Times New Roman" w:eastAsia="Times New Roman" w:hAnsi="Times New Roman" w:cs="Times New Roman"/>
                <w:sz w:val="23"/>
                <w:szCs w:val="23"/>
              </w:rPr>
              <w:t>1.OA.3</w:t>
            </w:r>
            <w:proofErr w:type="gramEnd"/>
            <w:r w:rsidRPr="004273A5">
              <w:rPr>
                <w:rFonts w:ascii="Times New Roman" w:eastAsia="Times New Roman" w:hAnsi="Times New Roman" w:cs="Times New Roman"/>
                <w:sz w:val="23"/>
                <w:szCs w:val="23"/>
              </w:rPr>
              <w:t>. Apply properties of operations as strategies to add and subtract.</w:t>
            </w:r>
            <w:r w:rsidRPr="004273A5">
              <w:rPr>
                <w:rFonts w:ascii="Times New Roman" w:eastAsia="Times New Roman" w:hAnsi="Times New Roman" w:cs="Times New Roman"/>
                <w:sz w:val="23"/>
                <w:szCs w:val="23"/>
                <w:vertAlign w:val="superscript"/>
              </w:rPr>
              <w:t>2</w:t>
            </w:r>
            <w:r w:rsidRPr="004273A5">
              <w:rPr>
                <w:rFonts w:ascii="Times New Roman" w:eastAsia="Times New Roman" w:hAnsi="Times New Roman" w:cs="Times New Roman"/>
                <w:sz w:val="23"/>
                <w:szCs w:val="23"/>
              </w:rPr>
              <w:t xml:space="preserve"> </w:t>
            </w:r>
            <w:r w:rsidRPr="004273A5">
              <w:rPr>
                <w:rFonts w:ascii="Times New Roman" w:eastAsia="Times New Roman" w:hAnsi="Times New Roman" w:cs="Times New Roman"/>
                <w:i/>
                <w:iCs/>
                <w:sz w:val="23"/>
                <w:szCs w:val="23"/>
              </w:rPr>
              <w:t xml:space="preserve">Examples: If 8 + 3 = 11 is known, then 3 + 8 = 11 is also known. (Commutative property of addition.) To add 2 + 6 + 4, the second two numbers can be added to make a ten, so 2 + 6 + 4 = 2 + 10 = 12. (Associative property of addition.) </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i/>
                <w:iCs/>
                <w:sz w:val="23"/>
                <w:szCs w:val="23"/>
              </w:rPr>
            </w:pPr>
            <w:proofErr w:type="gramStart"/>
            <w:r w:rsidRPr="004273A5">
              <w:rPr>
                <w:rFonts w:ascii="Times New Roman" w:eastAsia="Times New Roman" w:hAnsi="Times New Roman" w:cs="Times New Roman"/>
                <w:sz w:val="23"/>
                <w:szCs w:val="23"/>
              </w:rPr>
              <w:t>1.OA.4.Understand</w:t>
            </w:r>
            <w:proofErr w:type="gramEnd"/>
            <w:r w:rsidRPr="004273A5">
              <w:rPr>
                <w:rFonts w:ascii="Times New Roman" w:eastAsia="Times New Roman" w:hAnsi="Times New Roman" w:cs="Times New Roman"/>
                <w:sz w:val="23"/>
                <w:szCs w:val="23"/>
              </w:rPr>
              <w:t xml:space="preserve"> subtraction as an unknown-addend problem. </w:t>
            </w:r>
            <w:r w:rsidRPr="004273A5">
              <w:rPr>
                <w:rFonts w:ascii="Times New Roman" w:eastAsia="Times New Roman" w:hAnsi="Times New Roman" w:cs="Times New Roman"/>
                <w:i/>
                <w:iCs/>
                <w:sz w:val="23"/>
                <w:szCs w:val="23"/>
              </w:rPr>
              <w:t xml:space="preserve">For example, subtract 10 – 8 by finding the number that makes 10 when added to 8. Add and subtract within 20. </w:t>
            </w:r>
          </w:p>
          <w:p w:rsid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r w:rsidRPr="004273A5">
              <w:rPr>
                <w:rFonts w:ascii="Times New Roman" w:eastAsia="Times New Roman" w:hAnsi="Times New Roman" w:cs="Times New Roman"/>
                <w:b/>
                <w:bCs/>
                <w:sz w:val="23"/>
                <w:szCs w:val="23"/>
              </w:rPr>
              <w:t>Add and subtract within 20.</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sz w:val="23"/>
                <w:szCs w:val="23"/>
              </w:rPr>
            </w:pPr>
            <w:proofErr w:type="gramStart"/>
            <w:r w:rsidRPr="004273A5">
              <w:rPr>
                <w:rFonts w:ascii="Times New Roman" w:eastAsia="Times New Roman" w:hAnsi="Times New Roman" w:cs="Times New Roman"/>
                <w:sz w:val="23"/>
                <w:szCs w:val="23"/>
              </w:rPr>
              <w:t>1.OA.5</w:t>
            </w:r>
            <w:proofErr w:type="gramEnd"/>
            <w:r w:rsidRPr="004273A5">
              <w:rPr>
                <w:rFonts w:ascii="Times New Roman" w:eastAsia="Times New Roman" w:hAnsi="Times New Roman" w:cs="Times New Roman"/>
                <w:sz w:val="23"/>
                <w:szCs w:val="23"/>
              </w:rPr>
              <w:t>. Relate counting to addition and subtraction (e.g., by counting on 2 to add 2).</w:t>
            </w:r>
          </w:p>
          <w:p w:rsid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proofErr w:type="gramStart"/>
            <w:r w:rsidRPr="004273A5">
              <w:rPr>
                <w:rFonts w:ascii="Times New Roman" w:eastAsia="Times New Roman" w:hAnsi="Times New Roman" w:cs="Times New Roman"/>
                <w:b/>
                <w:bCs/>
                <w:sz w:val="23"/>
                <w:szCs w:val="23"/>
              </w:rPr>
              <w:t>Work  with</w:t>
            </w:r>
            <w:proofErr w:type="gramEnd"/>
            <w:r w:rsidRPr="004273A5">
              <w:rPr>
                <w:rFonts w:ascii="Times New Roman" w:eastAsia="Times New Roman" w:hAnsi="Times New Roman" w:cs="Times New Roman"/>
                <w:b/>
                <w:bCs/>
                <w:sz w:val="23"/>
                <w:szCs w:val="23"/>
              </w:rPr>
              <w:t xml:space="preserve"> addition and subtraction equations.</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sz w:val="23"/>
                <w:szCs w:val="23"/>
              </w:rPr>
            </w:pPr>
            <w:proofErr w:type="gramStart"/>
            <w:r w:rsidRPr="004273A5">
              <w:rPr>
                <w:rFonts w:ascii="Times New Roman" w:eastAsia="Times New Roman" w:hAnsi="Times New Roman" w:cs="Times New Roman"/>
                <w:sz w:val="23"/>
                <w:szCs w:val="23"/>
              </w:rPr>
              <w:t>1.OA.7</w:t>
            </w:r>
            <w:proofErr w:type="gramEnd"/>
            <w:r w:rsidRPr="004273A5">
              <w:rPr>
                <w:rFonts w:ascii="Times New Roman" w:eastAsia="Times New Roman" w:hAnsi="Times New Roman" w:cs="Times New Roman"/>
                <w:sz w:val="23"/>
                <w:szCs w:val="23"/>
              </w:rPr>
              <w:t>. Understand the meaning of the equal sign, and determine if equations involving addition and subtraction are true or false. For example, which of the following equations are true and which are false? 6 = 6, 7 = 8 – 1, 5 + 2 = 2 + 5, 4 + 1 = 5 + 2.</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i/>
                <w:iCs/>
                <w:sz w:val="23"/>
                <w:szCs w:val="23"/>
              </w:rPr>
            </w:pPr>
            <w:proofErr w:type="gramStart"/>
            <w:r w:rsidRPr="004273A5">
              <w:rPr>
                <w:rFonts w:ascii="Times New Roman" w:eastAsia="Times New Roman" w:hAnsi="Times New Roman" w:cs="Times New Roman"/>
                <w:sz w:val="23"/>
                <w:szCs w:val="23"/>
              </w:rPr>
              <w:t>1.OA.8</w:t>
            </w:r>
            <w:proofErr w:type="gramEnd"/>
            <w:r w:rsidRPr="004273A5">
              <w:rPr>
                <w:rFonts w:ascii="Times New Roman" w:eastAsia="Times New Roman" w:hAnsi="Times New Roman" w:cs="Times New Roman"/>
                <w:sz w:val="23"/>
                <w:szCs w:val="23"/>
              </w:rPr>
              <w:t xml:space="preserve">. Determine the unknown whole number in an addition or subtraction equation relating three whole numbers. </w:t>
            </w:r>
            <w:r w:rsidRPr="004273A5">
              <w:rPr>
                <w:rFonts w:ascii="Times New Roman" w:eastAsia="Times New Roman" w:hAnsi="Times New Roman" w:cs="Times New Roman"/>
                <w:i/>
                <w:iCs/>
                <w:sz w:val="23"/>
                <w:szCs w:val="23"/>
              </w:rPr>
              <w:t xml:space="preserve">For example, determine the unknown number that makes the equation true in each of the equations 8 </w:t>
            </w:r>
            <w:proofErr w:type="gramStart"/>
            <w:r w:rsidRPr="004273A5">
              <w:rPr>
                <w:rFonts w:ascii="Times New Roman" w:eastAsia="Times New Roman" w:hAnsi="Times New Roman" w:cs="Times New Roman"/>
                <w:i/>
                <w:iCs/>
                <w:sz w:val="23"/>
                <w:szCs w:val="23"/>
              </w:rPr>
              <w:t>+ ?</w:t>
            </w:r>
            <w:proofErr w:type="gramEnd"/>
            <w:r w:rsidRPr="004273A5">
              <w:rPr>
                <w:rFonts w:ascii="Times New Roman" w:eastAsia="Times New Roman" w:hAnsi="Times New Roman" w:cs="Times New Roman"/>
                <w:i/>
                <w:iCs/>
                <w:sz w:val="23"/>
                <w:szCs w:val="23"/>
              </w:rPr>
              <w:t xml:space="preserve"> = 11, 5 = _ – 3, 6 + 6 = _.</w:t>
            </w:r>
          </w:p>
          <w:p w:rsid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r w:rsidRPr="004273A5">
              <w:rPr>
                <w:rFonts w:ascii="Times New Roman" w:eastAsia="Times New Roman" w:hAnsi="Times New Roman" w:cs="Times New Roman"/>
                <w:b/>
                <w:bCs/>
                <w:sz w:val="23"/>
                <w:szCs w:val="23"/>
              </w:rPr>
              <w:t>Number and Operations in Base Ten</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sz w:val="23"/>
                <w:szCs w:val="23"/>
              </w:rPr>
            </w:pPr>
            <w:r w:rsidRPr="004273A5">
              <w:rPr>
                <w:rFonts w:ascii="Times New Roman" w:eastAsia="Times New Roman" w:hAnsi="Times New Roman" w:cs="Times New Roman"/>
                <w:b/>
                <w:bCs/>
                <w:sz w:val="23"/>
                <w:szCs w:val="23"/>
              </w:rPr>
              <w:t>Extend the counting sequence.</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sz w:val="23"/>
                <w:szCs w:val="23"/>
              </w:rPr>
            </w:pPr>
            <w:proofErr w:type="gramStart"/>
            <w:r w:rsidRPr="004273A5">
              <w:rPr>
                <w:rFonts w:ascii="Times New Roman" w:eastAsia="Times New Roman" w:hAnsi="Times New Roman" w:cs="Times New Roman"/>
                <w:sz w:val="23"/>
                <w:szCs w:val="23"/>
              </w:rPr>
              <w:t>1.NBT.1</w:t>
            </w:r>
            <w:proofErr w:type="gramEnd"/>
            <w:r w:rsidRPr="004273A5">
              <w:rPr>
                <w:rFonts w:ascii="Times New Roman" w:eastAsia="Times New Roman" w:hAnsi="Times New Roman" w:cs="Times New Roman"/>
                <w:sz w:val="23"/>
                <w:szCs w:val="23"/>
              </w:rPr>
              <w:t>. Count to 120, starting at any number less than 120. In this range, read and write numerals and represent a number of objects with a written numeral.</w:t>
            </w:r>
          </w:p>
          <w:p w:rsidR="004273A5" w:rsidRDefault="004273A5" w:rsidP="004273A5">
            <w:pPr>
              <w:pBdr>
                <w:bottom w:val="single" w:sz="6" w:space="4" w:color="E5E4E4"/>
              </w:pBdr>
              <w:shd w:val="clear" w:color="auto" w:fill="FFFFFF"/>
              <w:outlineLvl w:val="1"/>
              <w:rPr>
                <w:rFonts w:ascii="Times New Roman" w:eastAsia="Times New Roman" w:hAnsi="Times New Roman" w:cs="Times New Roman"/>
                <w:b/>
                <w:bCs/>
                <w:color w:val="000000" w:themeColor="text1"/>
                <w:sz w:val="23"/>
                <w:szCs w:val="23"/>
              </w:rPr>
            </w:pP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color w:val="000000" w:themeColor="text1"/>
                <w:sz w:val="23"/>
                <w:szCs w:val="23"/>
              </w:rPr>
            </w:pPr>
            <w:r w:rsidRPr="004273A5">
              <w:rPr>
                <w:rFonts w:ascii="Times New Roman" w:eastAsia="Times New Roman" w:hAnsi="Times New Roman" w:cs="Times New Roman"/>
                <w:b/>
                <w:bCs/>
                <w:color w:val="000000" w:themeColor="text1"/>
                <w:sz w:val="23"/>
                <w:szCs w:val="23"/>
              </w:rPr>
              <w:t>Measurement and Data</w:t>
            </w:r>
          </w:p>
          <w:p w:rsidR="004273A5" w:rsidRPr="004273A5" w:rsidRDefault="004273A5" w:rsidP="004273A5">
            <w:pPr>
              <w:pBdr>
                <w:bottom w:val="single" w:sz="6" w:space="4" w:color="E5E4E4"/>
              </w:pBdr>
              <w:shd w:val="clear" w:color="auto" w:fill="FFFFFF"/>
              <w:outlineLvl w:val="1"/>
              <w:rPr>
                <w:rFonts w:ascii="Times New Roman" w:eastAsia="Times New Roman" w:hAnsi="Times New Roman" w:cs="Times New Roman"/>
                <w:b/>
                <w:bCs/>
                <w:color w:val="000000" w:themeColor="text1"/>
                <w:sz w:val="23"/>
                <w:szCs w:val="23"/>
              </w:rPr>
            </w:pPr>
            <w:r w:rsidRPr="004273A5">
              <w:rPr>
                <w:rFonts w:ascii="Times New Roman" w:eastAsia="Times New Roman" w:hAnsi="Times New Roman" w:cs="Times New Roman"/>
                <w:b/>
                <w:bCs/>
                <w:color w:val="000000" w:themeColor="text1"/>
                <w:sz w:val="23"/>
                <w:szCs w:val="23"/>
              </w:rPr>
              <w:t>Represent and interpret data</w:t>
            </w:r>
          </w:p>
          <w:p w:rsidR="00213D2F" w:rsidRPr="004273A5" w:rsidRDefault="004273A5" w:rsidP="004273A5">
            <w:pPr>
              <w:pBdr>
                <w:bottom w:val="single" w:sz="6" w:space="4" w:color="E5E4E4"/>
              </w:pBdr>
              <w:shd w:val="clear" w:color="auto" w:fill="FFFFFF"/>
              <w:outlineLvl w:val="1"/>
              <w:rPr>
                <w:rFonts w:eastAsia="Times New Roman" w:cstheme="minorHAnsi"/>
              </w:rPr>
            </w:pPr>
            <w:proofErr w:type="gramStart"/>
            <w:r w:rsidRPr="004273A5">
              <w:rPr>
                <w:rFonts w:ascii="Times New Roman" w:eastAsia="Times New Roman" w:hAnsi="Times New Roman" w:cs="Times New Roman"/>
                <w:color w:val="000000" w:themeColor="text1"/>
                <w:sz w:val="23"/>
                <w:szCs w:val="23"/>
              </w:rPr>
              <w:t>1.MD.4</w:t>
            </w:r>
            <w:proofErr w:type="gramEnd"/>
            <w:r w:rsidRPr="004273A5">
              <w:rPr>
                <w:rFonts w:ascii="Times New Roman" w:eastAsia="Times New Roman" w:hAnsi="Times New Roman" w:cs="Times New Roman"/>
                <w:color w:val="000000" w:themeColor="text1"/>
                <w:sz w:val="23"/>
                <w:szCs w:val="23"/>
              </w:rPr>
              <w:t>. Organize, represent, and interpret data with up to three categories; ask and answer questions about the total number of data points, how many in each category, and how many more or less are in one category than in another.</w:t>
            </w:r>
          </w:p>
        </w:tc>
      </w:tr>
    </w:tbl>
    <w:p w:rsidR="00213D2F" w:rsidRDefault="00213D2F" w:rsidP="00213D2F">
      <w:pPr>
        <w:tabs>
          <w:tab w:val="left" w:pos="7080"/>
        </w:tabs>
      </w:pPr>
    </w:p>
    <w:sectPr w:rsidR="00213D2F" w:rsidSect="005A7A35">
      <w:headerReference w:type="even" r:id="rId6"/>
      <w:headerReference w:type="default" r:id="rId7"/>
      <w:footerReference w:type="even" r:id="rId8"/>
      <w:footerReference w:type="default" r:id="rId9"/>
      <w:headerReference w:type="first" r:id="rId10"/>
      <w:footerReference w:type="first" r:id="rId11"/>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2F" w:rsidRDefault="00213D2F" w:rsidP="00213D2F">
      <w:pPr>
        <w:spacing w:after="0" w:line="240" w:lineRule="auto"/>
      </w:pPr>
      <w:r>
        <w:separator/>
      </w:r>
    </w:p>
  </w:endnote>
  <w:endnote w:type="continuationSeparator" w:id="0">
    <w:p w:rsidR="00213D2F" w:rsidRDefault="00213D2F" w:rsidP="002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35" w:rsidRDefault="005A7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35" w:rsidRDefault="005A7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35" w:rsidRDefault="005A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2F" w:rsidRDefault="00213D2F" w:rsidP="00213D2F">
      <w:pPr>
        <w:spacing w:after="0" w:line="240" w:lineRule="auto"/>
      </w:pPr>
      <w:r>
        <w:separator/>
      </w:r>
    </w:p>
  </w:footnote>
  <w:footnote w:type="continuationSeparator" w:id="0">
    <w:p w:rsidR="00213D2F" w:rsidRDefault="00213D2F" w:rsidP="0021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35" w:rsidRDefault="005A7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F" w:rsidRPr="005A7A35" w:rsidRDefault="00213D2F" w:rsidP="005A7A3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35" w:rsidRDefault="005A7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2F"/>
    <w:rsid w:val="00213D2F"/>
    <w:rsid w:val="00383B70"/>
    <w:rsid w:val="004273A5"/>
    <w:rsid w:val="00494453"/>
    <w:rsid w:val="004D5D4D"/>
    <w:rsid w:val="005A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BA36AE-FF1A-4E01-8652-AAD9D2FB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D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1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2F"/>
  </w:style>
  <w:style w:type="paragraph" w:styleId="Footer">
    <w:name w:val="footer"/>
    <w:basedOn w:val="Normal"/>
    <w:link w:val="FooterChar"/>
    <w:uiPriority w:val="99"/>
    <w:unhideWhenUsed/>
    <w:rsid w:val="0021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2F"/>
  </w:style>
  <w:style w:type="paragraph" w:styleId="BalloonText">
    <w:name w:val="Balloon Text"/>
    <w:basedOn w:val="Normal"/>
    <w:link w:val="BalloonTextChar"/>
    <w:uiPriority w:val="99"/>
    <w:semiHidden/>
    <w:unhideWhenUsed/>
    <w:rsid w:val="0042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Abramson, Kerry K</dc:creator>
  <cp:keywords/>
  <dc:description/>
  <cp:lastModifiedBy>Williams, Pam</cp:lastModifiedBy>
  <cp:revision>4</cp:revision>
  <cp:lastPrinted>2015-07-22T14:19:00Z</cp:lastPrinted>
  <dcterms:created xsi:type="dcterms:W3CDTF">2015-07-22T14:04:00Z</dcterms:created>
  <dcterms:modified xsi:type="dcterms:W3CDTF">2015-07-22T14:24:00Z</dcterms:modified>
</cp:coreProperties>
</file>